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387" w:rsidRDefault="00C96E48">
      <w:pPr>
        <w:spacing w:after="0" w:line="240" w:lineRule="auto"/>
        <w:jc w:val="center"/>
        <w:rPr>
          <w:b/>
          <w:sz w:val="24"/>
          <w:szCs w:val="24"/>
        </w:rPr>
      </w:pPr>
      <w:r>
        <w:rPr>
          <w:b/>
          <w:sz w:val="24"/>
          <w:szCs w:val="24"/>
        </w:rPr>
        <w:t>English 9 – Ms. Kamrass – Weekly Sheet</w:t>
      </w:r>
    </w:p>
    <w:p w:rsidR="001D6387" w:rsidRDefault="00C96E48">
      <w:pPr>
        <w:spacing w:after="0" w:line="240" w:lineRule="auto"/>
        <w:jc w:val="center"/>
        <w:rPr>
          <w:b/>
          <w:sz w:val="24"/>
          <w:szCs w:val="24"/>
        </w:rPr>
      </w:pPr>
      <w:r>
        <w:rPr>
          <w:b/>
          <w:sz w:val="24"/>
          <w:szCs w:val="24"/>
        </w:rPr>
        <w:t xml:space="preserve">Quarter </w:t>
      </w:r>
      <w:r w:rsidR="00927C0D">
        <w:rPr>
          <w:b/>
          <w:sz w:val="24"/>
          <w:szCs w:val="24"/>
        </w:rPr>
        <w:t>3</w:t>
      </w:r>
      <w:r>
        <w:rPr>
          <w:b/>
          <w:sz w:val="24"/>
          <w:szCs w:val="24"/>
        </w:rPr>
        <w:t xml:space="preserve"> – Week </w:t>
      </w:r>
      <w:r w:rsidR="000A597A">
        <w:rPr>
          <w:b/>
          <w:sz w:val="24"/>
          <w:szCs w:val="24"/>
        </w:rPr>
        <w:t>4</w:t>
      </w:r>
    </w:p>
    <w:p w:rsidR="001D6387" w:rsidRDefault="001D6387">
      <w:pPr>
        <w:spacing w:after="0" w:line="240" w:lineRule="auto"/>
        <w:jc w:val="center"/>
        <w:rPr>
          <w:sz w:val="24"/>
          <w:szCs w:val="24"/>
        </w:rPr>
      </w:pPr>
    </w:p>
    <w:p w:rsidR="00742EA3" w:rsidRDefault="00742EA3">
      <w:pPr>
        <w:spacing w:after="0" w:line="240" w:lineRule="auto"/>
        <w:jc w:val="center"/>
        <w:rPr>
          <w:b/>
          <w:sz w:val="24"/>
          <w:szCs w:val="24"/>
        </w:rPr>
      </w:pPr>
    </w:p>
    <w:p w:rsidR="001D6387" w:rsidRDefault="00C96E48">
      <w:pPr>
        <w:spacing w:after="0" w:line="240" w:lineRule="auto"/>
        <w:jc w:val="center"/>
        <w:rPr>
          <w:sz w:val="24"/>
          <w:szCs w:val="24"/>
        </w:rPr>
      </w:pPr>
      <w:r>
        <w:rPr>
          <w:b/>
          <w:sz w:val="24"/>
          <w:szCs w:val="24"/>
        </w:rPr>
        <w:t>A Day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B Day</w:t>
      </w: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395"/>
      </w:tblGrid>
      <w:tr w:rsidR="001D6387">
        <w:trPr>
          <w:trHeight w:val="1769"/>
        </w:trPr>
        <w:tc>
          <w:tcPr>
            <w:tcW w:w="5395" w:type="dxa"/>
          </w:tcPr>
          <w:p w:rsidR="00315E56" w:rsidRDefault="00E90F54" w:rsidP="00742EA3">
            <w:pPr>
              <w:rPr>
                <w:i/>
              </w:rPr>
            </w:pPr>
            <w:r>
              <w:t xml:space="preserve"> </w:t>
            </w:r>
            <w:r w:rsidR="008961F2">
              <w:rPr>
                <w:b/>
                <w:sz w:val="24"/>
                <w:szCs w:val="24"/>
              </w:rPr>
              <w:t>Monday, 2/</w:t>
            </w:r>
            <w:r w:rsidR="007900B1">
              <w:rPr>
                <w:b/>
                <w:sz w:val="24"/>
                <w:szCs w:val="24"/>
              </w:rPr>
              <w:t>1</w:t>
            </w:r>
            <w:r w:rsidR="00742EA3">
              <w:rPr>
                <w:b/>
                <w:sz w:val="24"/>
                <w:szCs w:val="24"/>
              </w:rPr>
              <w:t>7</w:t>
            </w:r>
            <w:r w:rsidR="008961F2">
              <w:rPr>
                <w:b/>
                <w:sz w:val="24"/>
                <w:szCs w:val="24"/>
              </w:rPr>
              <w:t xml:space="preserve"> </w:t>
            </w:r>
            <w:r w:rsidR="00742EA3">
              <w:rPr>
                <w:i/>
              </w:rPr>
              <w:t>Off</w:t>
            </w:r>
          </w:p>
          <w:p w:rsidR="001D6387" w:rsidRDefault="001D6387" w:rsidP="008961F2">
            <w:pPr>
              <w:rPr>
                <w:color w:val="000000"/>
              </w:rPr>
            </w:pPr>
          </w:p>
        </w:tc>
        <w:tc>
          <w:tcPr>
            <w:tcW w:w="5395" w:type="dxa"/>
          </w:tcPr>
          <w:p w:rsidR="007900B1" w:rsidRDefault="00927C0D" w:rsidP="00742EA3">
            <w:pPr>
              <w:rPr>
                <w:i/>
              </w:rPr>
            </w:pPr>
            <w:r>
              <w:t xml:space="preserve"> </w:t>
            </w:r>
          </w:p>
          <w:p w:rsidR="008961F2" w:rsidRDefault="008961F2" w:rsidP="008961F2">
            <w:pPr>
              <w:rPr>
                <w:sz w:val="24"/>
                <w:szCs w:val="24"/>
              </w:rPr>
            </w:pPr>
          </w:p>
          <w:p w:rsidR="001D6387" w:rsidRDefault="001D6387" w:rsidP="00B84EF0">
            <w:pPr>
              <w:pBdr>
                <w:top w:val="nil"/>
                <w:left w:val="nil"/>
                <w:bottom w:val="nil"/>
                <w:right w:val="nil"/>
                <w:between w:val="nil"/>
              </w:pBdr>
              <w:ind w:left="1440"/>
              <w:rPr>
                <w:sz w:val="24"/>
                <w:szCs w:val="24"/>
              </w:rPr>
            </w:pPr>
          </w:p>
        </w:tc>
      </w:tr>
      <w:tr w:rsidR="001D6387">
        <w:trPr>
          <w:trHeight w:val="2300"/>
        </w:trPr>
        <w:tc>
          <w:tcPr>
            <w:tcW w:w="5395" w:type="dxa"/>
          </w:tcPr>
          <w:p w:rsidR="00742EA3" w:rsidRDefault="00F3645B" w:rsidP="00742EA3">
            <w:pPr>
              <w:rPr>
                <w:i/>
              </w:rPr>
            </w:pPr>
            <w:r>
              <w:t xml:space="preserve"> </w:t>
            </w:r>
            <w:r w:rsidR="00742EA3">
              <w:rPr>
                <w:b/>
                <w:sz w:val="24"/>
                <w:szCs w:val="24"/>
              </w:rPr>
              <w:t xml:space="preserve">Tuesday, 2/18 </w:t>
            </w:r>
            <w:r w:rsidR="00742EA3">
              <w:rPr>
                <w:i/>
              </w:rPr>
              <w:t>Goal – enhan</w:t>
            </w:r>
            <w:r w:rsidR="000A597A">
              <w:rPr>
                <w:i/>
              </w:rPr>
              <w:t xml:space="preserve">ce knowledge through discussion; </w:t>
            </w:r>
            <w:r w:rsidR="000A597A">
              <w:rPr>
                <w:i/>
              </w:rPr>
              <w:t>Link text to understanding current issues in the Middle East</w:t>
            </w:r>
          </w:p>
          <w:p w:rsidR="00742EA3" w:rsidRDefault="00742EA3" w:rsidP="00742EA3">
            <w:pPr>
              <w:numPr>
                <w:ilvl w:val="0"/>
                <w:numId w:val="1"/>
              </w:numPr>
              <w:pBdr>
                <w:top w:val="nil"/>
                <w:left w:val="nil"/>
                <w:bottom w:val="nil"/>
                <w:right w:val="nil"/>
                <w:between w:val="nil"/>
              </w:pBdr>
              <w:spacing w:line="259" w:lineRule="auto"/>
            </w:pPr>
            <w:r>
              <w:t>SSR</w:t>
            </w:r>
          </w:p>
          <w:p w:rsidR="00742EA3" w:rsidRPr="00F33F8B" w:rsidRDefault="00742EA3" w:rsidP="00742EA3">
            <w:pPr>
              <w:numPr>
                <w:ilvl w:val="0"/>
                <w:numId w:val="1"/>
              </w:numPr>
              <w:pBdr>
                <w:top w:val="nil"/>
                <w:left w:val="nil"/>
                <w:bottom w:val="nil"/>
                <w:right w:val="nil"/>
                <w:between w:val="nil"/>
              </w:pBdr>
              <w:spacing w:line="259" w:lineRule="auto"/>
              <w:rPr>
                <w:u w:val="single"/>
              </w:rPr>
            </w:pPr>
            <w:r w:rsidRPr="00F33F8B">
              <w:rPr>
                <w:u w:val="single"/>
              </w:rPr>
              <w:t>Persepolis</w:t>
            </w:r>
          </w:p>
          <w:p w:rsidR="00742EA3" w:rsidRDefault="00742EA3" w:rsidP="00742EA3">
            <w:pPr>
              <w:numPr>
                <w:ilvl w:val="1"/>
                <w:numId w:val="1"/>
              </w:numPr>
              <w:pBdr>
                <w:top w:val="nil"/>
                <w:left w:val="nil"/>
                <w:bottom w:val="nil"/>
                <w:right w:val="nil"/>
                <w:between w:val="nil"/>
              </w:pBdr>
              <w:spacing w:line="259" w:lineRule="auto"/>
            </w:pPr>
            <w:r>
              <w:t>Discussion Questions</w:t>
            </w:r>
            <w:r w:rsidR="00091AF7">
              <w:t xml:space="preserve"> for the first half of the book</w:t>
            </w:r>
          </w:p>
          <w:p w:rsidR="00091AF7" w:rsidRDefault="00091AF7" w:rsidP="00742EA3">
            <w:pPr>
              <w:numPr>
                <w:ilvl w:val="1"/>
                <w:numId w:val="1"/>
              </w:numPr>
              <w:pBdr>
                <w:top w:val="nil"/>
                <w:left w:val="nil"/>
                <w:bottom w:val="nil"/>
                <w:right w:val="nil"/>
                <w:between w:val="nil"/>
              </w:pBdr>
              <w:spacing w:line="259" w:lineRule="auto"/>
            </w:pPr>
            <w:r>
              <w:t>Review Homework</w:t>
            </w:r>
            <w:r w:rsidR="0040066E">
              <w:t xml:space="preserve"> “The Trip,” “The F-14s,” and “The Jewels”</w:t>
            </w:r>
          </w:p>
          <w:p w:rsidR="00091AF7" w:rsidRDefault="00091AF7" w:rsidP="00742EA3">
            <w:pPr>
              <w:numPr>
                <w:ilvl w:val="1"/>
                <w:numId w:val="1"/>
              </w:numPr>
              <w:pBdr>
                <w:top w:val="nil"/>
                <w:left w:val="nil"/>
                <w:bottom w:val="nil"/>
                <w:right w:val="nil"/>
                <w:between w:val="nil"/>
              </w:pBdr>
              <w:spacing w:line="259" w:lineRule="auto"/>
            </w:pPr>
            <w:r>
              <w:t>Read “The Key”</w:t>
            </w:r>
          </w:p>
          <w:p w:rsidR="00742EA3" w:rsidRDefault="00742EA3" w:rsidP="00742EA3">
            <w:pPr>
              <w:pBdr>
                <w:top w:val="nil"/>
                <w:left w:val="nil"/>
                <w:bottom w:val="nil"/>
                <w:right w:val="nil"/>
                <w:between w:val="nil"/>
              </w:pBdr>
            </w:pPr>
            <w:r>
              <w:rPr>
                <w:b/>
              </w:rPr>
              <w:t>Homework</w:t>
            </w:r>
            <w:r>
              <w:t xml:space="preserve">:  1. </w:t>
            </w:r>
            <w:r w:rsidR="00211816">
              <w:t>There is a vocabulary quiz next class (Groups 25-27) with some past roots and words.</w:t>
            </w:r>
          </w:p>
          <w:p w:rsidR="00211816" w:rsidRDefault="00742EA3" w:rsidP="00742EA3">
            <w:pPr>
              <w:rPr>
                <w:i/>
              </w:rPr>
            </w:pPr>
            <w:r>
              <w:t xml:space="preserve">2. </w:t>
            </w:r>
            <w:r w:rsidR="00211816">
              <w:t>Read “The Wine,” “The Cigarette,” and “The Passport,” “Kim Wilde” and “The Shabbat.” Complete both sides of one QCQCK sheet with something from each of the stories. This is due next week.</w:t>
            </w:r>
          </w:p>
          <w:p w:rsidR="001D6387" w:rsidRDefault="001D6387" w:rsidP="00742EA3">
            <w:pPr>
              <w:rPr>
                <w:b/>
                <w:sz w:val="24"/>
                <w:szCs w:val="24"/>
              </w:rPr>
            </w:pPr>
          </w:p>
        </w:tc>
        <w:tc>
          <w:tcPr>
            <w:tcW w:w="5395" w:type="dxa"/>
          </w:tcPr>
          <w:p w:rsidR="000A597A" w:rsidRDefault="00742EA3" w:rsidP="000A597A">
            <w:pPr>
              <w:rPr>
                <w:i/>
              </w:rPr>
            </w:pPr>
            <w:bookmarkStart w:id="0" w:name="_gjdgxs" w:colFirst="0" w:colLast="0"/>
            <w:bookmarkStart w:id="1" w:name="_i3g2f0tapgg0" w:colFirst="0" w:colLast="0"/>
            <w:bookmarkEnd w:id="0"/>
            <w:bookmarkEnd w:id="1"/>
            <w:r>
              <w:rPr>
                <w:b/>
                <w:sz w:val="24"/>
                <w:szCs w:val="24"/>
              </w:rPr>
              <w:t xml:space="preserve">Wednesday, 2/19 </w:t>
            </w:r>
            <w:r w:rsidR="000A597A">
              <w:rPr>
                <w:i/>
              </w:rPr>
              <w:t>Goal – enhance knowledge through discussion; Link text to understanding current issues in the Middle East</w:t>
            </w:r>
          </w:p>
          <w:p w:rsidR="000A597A" w:rsidRDefault="000A597A" w:rsidP="000A597A">
            <w:pPr>
              <w:numPr>
                <w:ilvl w:val="0"/>
                <w:numId w:val="1"/>
              </w:numPr>
              <w:pBdr>
                <w:top w:val="nil"/>
                <w:left w:val="nil"/>
                <w:bottom w:val="nil"/>
                <w:right w:val="nil"/>
                <w:between w:val="nil"/>
              </w:pBdr>
              <w:spacing w:line="259" w:lineRule="auto"/>
            </w:pPr>
            <w:r>
              <w:t>SSR</w:t>
            </w:r>
          </w:p>
          <w:p w:rsidR="000A597A" w:rsidRPr="00F33F8B" w:rsidRDefault="000A597A" w:rsidP="000A597A">
            <w:pPr>
              <w:numPr>
                <w:ilvl w:val="0"/>
                <w:numId w:val="1"/>
              </w:numPr>
              <w:pBdr>
                <w:top w:val="nil"/>
                <w:left w:val="nil"/>
                <w:bottom w:val="nil"/>
                <w:right w:val="nil"/>
                <w:between w:val="nil"/>
              </w:pBdr>
              <w:spacing w:line="259" w:lineRule="auto"/>
              <w:rPr>
                <w:u w:val="single"/>
              </w:rPr>
            </w:pPr>
            <w:r w:rsidRPr="00F33F8B">
              <w:rPr>
                <w:u w:val="single"/>
              </w:rPr>
              <w:t>Persepolis</w:t>
            </w:r>
          </w:p>
          <w:p w:rsidR="000A597A" w:rsidRDefault="000A597A" w:rsidP="000A597A">
            <w:pPr>
              <w:numPr>
                <w:ilvl w:val="1"/>
                <w:numId w:val="1"/>
              </w:numPr>
              <w:pBdr>
                <w:top w:val="nil"/>
                <w:left w:val="nil"/>
                <w:bottom w:val="nil"/>
                <w:right w:val="nil"/>
                <w:between w:val="nil"/>
              </w:pBdr>
              <w:spacing w:line="259" w:lineRule="auto"/>
            </w:pPr>
            <w:r>
              <w:t>Discussion Questions for the first half of the book</w:t>
            </w:r>
          </w:p>
          <w:p w:rsidR="000A597A" w:rsidRDefault="000A597A" w:rsidP="000A597A">
            <w:pPr>
              <w:numPr>
                <w:ilvl w:val="1"/>
                <w:numId w:val="1"/>
              </w:numPr>
              <w:pBdr>
                <w:top w:val="nil"/>
                <w:left w:val="nil"/>
                <w:bottom w:val="nil"/>
                <w:right w:val="nil"/>
                <w:between w:val="nil"/>
              </w:pBdr>
              <w:spacing w:line="259" w:lineRule="auto"/>
            </w:pPr>
            <w:r>
              <w:t>Review Homework</w:t>
            </w:r>
            <w:r w:rsidR="0040066E">
              <w:t xml:space="preserve"> </w:t>
            </w:r>
            <w:r w:rsidR="0040066E">
              <w:t>“The Trip,” “The F-14s,” and “The Jewels”</w:t>
            </w:r>
            <w:bookmarkStart w:id="2" w:name="_GoBack"/>
            <w:bookmarkEnd w:id="2"/>
          </w:p>
          <w:p w:rsidR="000A597A" w:rsidRDefault="000A597A" w:rsidP="000A597A">
            <w:pPr>
              <w:numPr>
                <w:ilvl w:val="1"/>
                <w:numId w:val="1"/>
              </w:numPr>
              <w:pBdr>
                <w:top w:val="nil"/>
                <w:left w:val="nil"/>
                <w:bottom w:val="nil"/>
                <w:right w:val="nil"/>
                <w:between w:val="nil"/>
              </w:pBdr>
              <w:spacing w:line="259" w:lineRule="auto"/>
            </w:pPr>
            <w:r>
              <w:t>Read “The Key”</w:t>
            </w:r>
          </w:p>
          <w:p w:rsidR="000A597A" w:rsidRDefault="000A597A" w:rsidP="000A597A">
            <w:pPr>
              <w:pBdr>
                <w:top w:val="nil"/>
                <w:left w:val="nil"/>
                <w:bottom w:val="nil"/>
                <w:right w:val="nil"/>
                <w:between w:val="nil"/>
              </w:pBdr>
            </w:pPr>
            <w:r>
              <w:rPr>
                <w:b/>
              </w:rPr>
              <w:t>Homework</w:t>
            </w:r>
            <w:r>
              <w:t>:  1. There is a vocabulary quiz next class (Groups 25-27) with some past roots and words.</w:t>
            </w:r>
          </w:p>
          <w:p w:rsidR="000A597A" w:rsidRDefault="000A597A" w:rsidP="000A597A">
            <w:pPr>
              <w:rPr>
                <w:i/>
              </w:rPr>
            </w:pPr>
            <w:r>
              <w:t>2. Read “The Wine,” “The Cigarette,” and “The Passport,” “Kim Wilde” and “The Shabbat.” Complete both sides of one QCQCK sheet with something from each of the stories. This is due next week.</w:t>
            </w:r>
          </w:p>
          <w:p w:rsidR="001D6387" w:rsidRDefault="001D6387" w:rsidP="00742EA3">
            <w:pPr>
              <w:rPr>
                <w:sz w:val="24"/>
                <w:szCs w:val="24"/>
              </w:rPr>
            </w:pPr>
          </w:p>
        </w:tc>
      </w:tr>
      <w:tr w:rsidR="001D6387">
        <w:trPr>
          <w:trHeight w:val="4200"/>
        </w:trPr>
        <w:tc>
          <w:tcPr>
            <w:tcW w:w="5395" w:type="dxa"/>
          </w:tcPr>
          <w:p w:rsidR="00742EA3" w:rsidRDefault="00C45398" w:rsidP="00742EA3">
            <w:pPr>
              <w:rPr>
                <w:i/>
              </w:rPr>
            </w:pPr>
            <w:r w:rsidRPr="007900B1">
              <w:rPr>
                <w:b/>
              </w:rPr>
              <w:t xml:space="preserve"> </w:t>
            </w:r>
            <w:r w:rsidR="00742EA3">
              <w:rPr>
                <w:b/>
                <w:sz w:val="24"/>
                <w:szCs w:val="24"/>
              </w:rPr>
              <w:t xml:space="preserve">Thursday, 2/20 </w:t>
            </w:r>
            <w:r w:rsidR="00742EA3">
              <w:rPr>
                <w:i/>
              </w:rPr>
              <w:t xml:space="preserve">Goal – </w:t>
            </w:r>
            <w:r w:rsidR="000222F4">
              <w:rPr>
                <w:i/>
              </w:rPr>
              <w:t xml:space="preserve">understand how school resources can provide you with best information and how to find what you need </w:t>
            </w:r>
          </w:p>
          <w:p w:rsidR="00742EA3" w:rsidRDefault="00742EA3" w:rsidP="00742EA3">
            <w:pPr>
              <w:numPr>
                <w:ilvl w:val="0"/>
                <w:numId w:val="1"/>
              </w:numPr>
              <w:spacing w:line="259" w:lineRule="auto"/>
            </w:pPr>
            <w:r>
              <w:t>Vocabulary and Root Quiz</w:t>
            </w:r>
          </w:p>
          <w:p w:rsidR="00742EA3" w:rsidRPr="00DD5655" w:rsidRDefault="00742EA3" w:rsidP="00742EA3">
            <w:pPr>
              <w:numPr>
                <w:ilvl w:val="0"/>
                <w:numId w:val="1"/>
              </w:numPr>
              <w:spacing w:line="259" w:lineRule="auto"/>
            </w:pPr>
            <w:r w:rsidRPr="00DD5655">
              <w:t>SSR</w:t>
            </w:r>
          </w:p>
          <w:p w:rsidR="00742EA3" w:rsidRPr="00F3645B" w:rsidRDefault="00742EA3" w:rsidP="00742EA3">
            <w:pPr>
              <w:numPr>
                <w:ilvl w:val="0"/>
                <w:numId w:val="1"/>
              </w:numPr>
              <w:spacing w:line="259" w:lineRule="auto"/>
              <w:rPr>
                <w:u w:val="single"/>
              </w:rPr>
            </w:pPr>
            <w:r w:rsidRPr="00F3645B">
              <w:rPr>
                <w:u w:val="single"/>
              </w:rPr>
              <w:t>Persepolis</w:t>
            </w:r>
          </w:p>
          <w:p w:rsidR="00742EA3" w:rsidRDefault="00755FF8" w:rsidP="00742EA3">
            <w:pPr>
              <w:numPr>
                <w:ilvl w:val="1"/>
                <w:numId w:val="1"/>
              </w:numPr>
              <w:spacing w:line="259" w:lineRule="auto"/>
            </w:pPr>
            <w:r>
              <w:t>Any confusion?</w:t>
            </w:r>
          </w:p>
          <w:p w:rsidR="00742EA3" w:rsidRDefault="00755FF8" w:rsidP="00742EA3">
            <w:pPr>
              <w:numPr>
                <w:ilvl w:val="1"/>
                <w:numId w:val="1"/>
              </w:numPr>
              <w:spacing w:line="259" w:lineRule="auto"/>
            </w:pPr>
            <w:r>
              <w:t>Your questions about anything related to it (content of the stories, historical context, etc.)</w:t>
            </w:r>
          </w:p>
          <w:p w:rsidR="00755FF8" w:rsidRDefault="00755FF8" w:rsidP="00755FF8">
            <w:pPr>
              <w:numPr>
                <w:ilvl w:val="0"/>
                <w:numId w:val="1"/>
              </w:numPr>
              <w:spacing w:line="259" w:lineRule="auto"/>
            </w:pPr>
            <w:r>
              <w:t>Information Literacy -- databases</w:t>
            </w:r>
          </w:p>
          <w:p w:rsidR="00742EA3" w:rsidRDefault="00742EA3" w:rsidP="00742EA3">
            <w:r>
              <w:rPr>
                <w:b/>
              </w:rPr>
              <w:t>Homework</w:t>
            </w:r>
            <w:r w:rsidR="00CB5A2B">
              <w:t xml:space="preserve">: </w:t>
            </w:r>
            <w:r w:rsidR="00CB5A2B">
              <w:t xml:space="preserve"> Read “The Wine,” “The Cigarette,” and “The Passport,” “Kim Wilde” and “The Shabbat.” Complete both sides of one QCQCK sheet with something from each of the stories. This is due</w:t>
            </w:r>
            <w:r w:rsidR="00CB5A2B">
              <w:t xml:space="preserve"> when you walk in,</w:t>
            </w:r>
            <w:r w:rsidR="00CB5A2B">
              <w:t xml:space="preserve"> </w:t>
            </w:r>
            <w:r w:rsidR="00CB5A2B" w:rsidRPr="00CB5A2B">
              <w:rPr>
                <w:u w:val="single"/>
              </w:rPr>
              <w:t xml:space="preserve">next </w:t>
            </w:r>
            <w:r w:rsidR="00CB5A2B">
              <w:rPr>
                <w:u w:val="single"/>
              </w:rPr>
              <w:t>class</w:t>
            </w:r>
            <w:r w:rsidR="00CB5A2B">
              <w:t>.</w:t>
            </w:r>
          </w:p>
          <w:p w:rsidR="007900B1" w:rsidRDefault="007900B1" w:rsidP="007900B1">
            <w:pPr>
              <w:rPr>
                <w:b/>
                <w:sz w:val="24"/>
                <w:szCs w:val="24"/>
              </w:rPr>
            </w:pPr>
          </w:p>
          <w:p w:rsidR="00742EA3" w:rsidRPr="007900B1" w:rsidRDefault="00742EA3" w:rsidP="007900B1">
            <w:pPr>
              <w:rPr>
                <w:b/>
                <w:sz w:val="24"/>
                <w:szCs w:val="24"/>
              </w:rPr>
            </w:pPr>
          </w:p>
          <w:p w:rsidR="0083607F" w:rsidRPr="007900B1" w:rsidRDefault="007900B1" w:rsidP="00742EA3">
            <w:pPr>
              <w:rPr>
                <w:b/>
                <w:sz w:val="24"/>
                <w:szCs w:val="24"/>
              </w:rPr>
            </w:pPr>
            <w:r w:rsidRPr="007900B1">
              <w:rPr>
                <w:b/>
                <w:i/>
              </w:rPr>
              <w:t xml:space="preserve"> </w:t>
            </w:r>
          </w:p>
        </w:tc>
        <w:tc>
          <w:tcPr>
            <w:tcW w:w="5395" w:type="dxa"/>
          </w:tcPr>
          <w:p w:rsidR="000222F4" w:rsidRDefault="005C2E7C" w:rsidP="000222F4">
            <w:pPr>
              <w:rPr>
                <w:i/>
              </w:rPr>
            </w:pPr>
            <w:r>
              <w:t xml:space="preserve"> </w:t>
            </w:r>
            <w:r w:rsidR="00742EA3" w:rsidRPr="007900B1">
              <w:rPr>
                <w:b/>
                <w:sz w:val="24"/>
                <w:szCs w:val="24"/>
              </w:rPr>
              <w:t>Friday, 2/</w:t>
            </w:r>
            <w:r w:rsidR="00742EA3">
              <w:rPr>
                <w:b/>
                <w:sz w:val="24"/>
                <w:szCs w:val="24"/>
              </w:rPr>
              <w:t>21</w:t>
            </w:r>
            <w:r w:rsidR="00742EA3">
              <w:rPr>
                <w:i/>
              </w:rPr>
              <w:t xml:space="preserve"> </w:t>
            </w:r>
            <w:r w:rsidR="000222F4">
              <w:rPr>
                <w:i/>
              </w:rPr>
              <w:t xml:space="preserve">understand how school resources can provide you with best information and how to find what you need </w:t>
            </w:r>
          </w:p>
          <w:p w:rsidR="000222F4" w:rsidRDefault="000222F4" w:rsidP="000222F4">
            <w:pPr>
              <w:numPr>
                <w:ilvl w:val="0"/>
                <w:numId w:val="1"/>
              </w:numPr>
              <w:spacing w:line="259" w:lineRule="auto"/>
            </w:pPr>
            <w:r>
              <w:t>Vocabulary and Root Quiz</w:t>
            </w:r>
          </w:p>
          <w:p w:rsidR="000222F4" w:rsidRPr="00DD5655" w:rsidRDefault="000222F4" w:rsidP="000222F4">
            <w:pPr>
              <w:numPr>
                <w:ilvl w:val="0"/>
                <w:numId w:val="1"/>
              </w:numPr>
              <w:spacing w:line="259" w:lineRule="auto"/>
            </w:pPr>
            <w:r w:rsidRPr="00DD5655">
              <w:t>SSR</w:t>
            </w:r>
          </w:p>
          <w:p w:rsidR="000222F4" w:rsidRPr="00F3645B" w:rsidRDefault="000222F4" w:rsidP="000222F4">
            <w:pPr>
              <w:numPr>
                <w:ilvl w:val="0"/>
                <w:numId w:val="1"/>
              </w:numPr>
              <w:spacing w:line="259" w:lineRule="auto"/>
              <w:rPr>
                <w:u w:val="single"/>
              </w:rPr>
            </w:pPr>
            <w:r w:rsidRPr="00F3645B">
              <w:rPr>
                <w:u w:val="single"/>
              </w:rPr>
              <w:t>Persepolis</w:t>
            </w:r>
          </w:p>
          <w:p w:rsidR="000222F4" w:rsidRDefault="000222F4" w:rsidP="000222F4">
            <w:pPr>
              <w:numPr>
                <w:ilvl w:val="1"/>
                <w:numId w:val="1"/>
              </w:numPr>
              <w:spacing w:line="259" w:lineRule="auto"/>
            </w:pPr>
            <w:r>
              <w:t>Any confusion?</w:t>
            </w:r>
          </w:p>
          <w:p w:rsidR="000222F4" w:rsidRDefault="000222F4" w:rsidP="000222F4">
            <w:pPr>
              <w:numPr>
                <w:ilvl w:val="1"/>
                <w:numId w:val="1"/>
              </w:numPr>
              <w:spacing w:line="259" w:lineRule="auto"/>
            </w:pPr>
            <w:r>
              <w:t>Your questions about anything related to it (content of the stories, historical context, etc.)</w:t>
            </w:r>
          </w:p>
          <w:p w:rsidR="000222F4" w:rsidRDefault="000222F4" w:rsidP="000222F4">
            <w:pPr>
              <w:numPr>
                <w:ilvl w:val="0"/>
                <w:numId w:val="1"/>
              </w:numPr>
              <w:spacing w:line="259" w:lineRule="auto"/>
            </w:pPr>
            <w:r>
              <w:t>Information Literacy -- databases</w:t>
            </w:r>
          </w:p>
          <w:p w:rsidR="000222F4" w:rsidRDefault="000222F4" w:rsidP="000222F4">
            <w:r>
              <w:rPr>
                <w:b/>
              </w:rPr>
              <w:t>Homework</w:t>
            </w:r>
            <w:r>
              <w:t xml:space="preserve">:  Read “The Wine,” “The Cigarette,” and “The Passport,” “Kim Wilde” and “The Shabbat.” Complete both sides of one QCQCK sheet with something from each of the stories. This is due when you walk in, </w:t>
            </w:r>
            <w:r w:rsidRPr="00CB5A2B">
              <w:rPr>
                <w:u w:val="single"/>
              </w:rPr>
              <w:t xml:space="preserve">next </w:t>
            </w:r>
            <w:r>
              <w:rPr>
                <w:u w:val="single"/>
              </w:rPr>
              <w:t>class</w:t>
            </w:r>
            <w:r>
              <w:t>.</w:t>
            </w:r>
          </w:p>
          <w:p w:rsidR="000222F4" w:rsidRDefault="000222F4" w:rsidP="000222F4">
            <w:pPr>
              <w:rPr>
                <w:b/>
                <w:sz w:val="24"/>
                <w:szCs w:val="24"/>
              </w:rPr>
            </w:pPr>
          </w:p>
          <w:p w:rsidR="001D6387" w:rsidRDefault="001D6387">
            <w:pPr>
              <w:rPr>
                <w:b/>
                <w:sz w:val="24"/>
                <w:szCs w:val="24"/>
              </w:rPr>
            </w:pPr>
          </w:p>
        </w:tc>
      </w:tr>
    </w:tbl>
    <w:p w:rsidR="001D6387" w:rsidRDefault="001D6387">
      <w:pPr>
        <w:spacing w:after="0" w:line="240" w:lineRule="auto"/>
        <w:rPr>
          <w:sz w:val="24"/>
          <w:szCs w:val="24"/>
        </w:rPr>
      </w:pPr>
    </w:p>
    <w:p w:rsidR="001D6387" w:rsidRDefault="001D6387">
      <w:pPr>
        <w:spacing w:after="0" w:line="240" w:lineRule="auto"/>
        <w:jc w:val="center"/>
        <w:rPr>
          <w:sz w:val="24"/>
          <w:szCs w:val="24"/>
        </w:rPr>
      </w:pPr>
    </w:p>
    <w:sectPr w:rsidR="001D638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F691A"/>
    <w:multiLevelType w:val="multilevel"/>
    <w:tmpl w:val="B80631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87"/>
    <w:rsid w:val="000222F4"/>
    <w:rsid w:val="00087547"/>
    <w:rsid w:val="00091AF7"/>
    <w:rsid w:val="000A597A"/>
    <w:rsid w:val="001366FA"/>
    <w:rsid w:val="001D6387"/>
    <w:rsid w:val="00211816"/>
    <w:rsid w:val="0030002D"/>
    <w:rsid w:val="00315E56"/>
    <w:rsid w:val="0040066E"/>
    <w:rsid w:val="0058376E"/>
    <w:rsid w:val="005C2E7C"/>
    <w:rsid w:val="006664F3"/>
    <w:rsid w:val="00742EA3"/>
    <w:rsid w:val="00755FF8"/>
    <w:rsid w:val="007900B1"/>
    <w:rsid w:val="0083607F"/>
    <w:rsid w:val="00857C12"/>
    <w:rsid w:val="008961F2"/>
    <w:rsid w:val="008C5E06"/>
    <w:rsid w:val="008F173C"/>
    <w:rsid w:val="00927C0D"/>
    <w:rsid w:val="009378C6"/>
    <w:rsid w:val="009C21CB"/>
    <w:rsid w:val="009F21D3"/>
    <w:rsid w:val="00A031FD"/>
    <w:rsid w:val="00B823DA"/>
    <w:rsid w:val="00B84EF0"/>
    <w:rsid w:val="00C45398"/>
    <w:rsid w:val="00C96E48"/>
    <w:rsid w:val="00CB5A2B"/>
    <w:rsid w:val="00D01D7D"/>
    <w:rsid w:val="00DB4C09"/>
    <w:rsid w:val="00DC2E8B"/>
    <w:rsid w:val="00DD5655"/>
    <w:rsid w:val="00E436E7"/>
    <w:rsid w:val="00E84274"/>
    <w:rsid w:val="00E90F54"/>
    <w:rsid w:val="00F33F8B"/>
    <w:rsid w:val="00F3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66BE9"/>
  <w15:docId w15:val="{CFFF42DA-9226-4DB1-82D6-066E88BC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Kamrass, Eileen</dc:creator>
  <cp:lastModifiedBy>Kamrass, Eileen</cp:lastModifiedBy>
  <cp:revision>9</cp:revision>
  <dcterms:created xsi:type="dcterms:W3CDTF">2020-02-14T16:01:00Z</dcterms:created>
  <dcterms:modified xsi:type="dcterms:W3CDTF">2020-02-14T16:39:00Z</dcterms:modified>
</cp:coreProperties>
</file>